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tabs>
          <w:tab w:val="left" w:pos="8130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округа-Югры Ю.Б. Миненко,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345-2803/2026</w:t>
      </w:r>
      <w:r>
        <w:rPr>
          <w:rFonts w:ascii="Times New Roman" w:eastAsia="Times New Roman" w:hAnsi="Times New Roman" w:cs="Times New Roman"/>
        </w:rPr>
        <w:t>, возбужденное по ч.1 ст.20.25 КоАП РФ в отношении юридического лица -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>», ИНН 860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15373</w:t>
      </w:r>
      <w:r>
        <w:rPr>
          <w:rFonts w:ascii="Times New Roman" w:eastAsia="Times New Roman" w:hAnsi="Times New Roman" w:cs="Times New Roman"/>
        </w:rPr>
        <w:t xml:space="preserve">, ОГРН </w:t>
      </w:r>
      <w:r>
        <w:rPr>
          <w:rFonts w:ascii="Times New Roman" w:eastAsia="Times New Roman" w:hAnsi="Times New Roman" w:cs="Times New Roman"/>
        </w:rPr>
        <w:t>1028600509960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, д.67,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 час. 01 мин.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 xml:space="preserve">», находящееся </w:t>
      </w:r>
      <w:r>
        <w:rPr>
          <w:rFonts w:ascii="Times New Roman" w:eastAsia="Times New Roman" w:hAnsi="Times New Roman" w:cs="Times New Roman"/>
        </w:rPr>
        <w:t xml:space="preserve">по месту регистрации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, д.67, не уплатило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</w:t>
      </w:r>
      <w:r>
        <w:rPr>
          <w:rFonts w:ascii="Times New Roman" w:eastAsia="Times New Roman" w:hAnsi="Times New Roman" w:cs="Times New Roman"/>
        </w:rPr>
        <w:t xml:space="preserve">назначенный </w:t>
      </w:r>
      <w:r>
        <w:rPr>
          <w:rFonts w:ascii="Times New Roman" w:eastAsia="Times New Roman" w:hAnsi="Times New Roman" w:cs="Times New Roman"/>
        </w:rPr>
        <w:t>постановлением №</w:t>
      </w:r>
      <w:r>
        <w:rPr>
          <w:rFonts w:ascii="Times New Roman" w:eastAsia="Times New Roman" w:hAnsi="Times New Roman" w:cs="Times New Roman"/>
        </w:rPr>
        <w:t>0356043010125102002051873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ч.5 ст.12.16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судебное заседание</w:t>
      </w:r>
      <w:r>
        <w:rPr>
          <w:rFonts w:ascii="Times New Roman" w:eastAsia="Times New Roman" w:hAnsi="Times New Roman" w:cs="Times New Roman"/>
        </w:rPr>
        <w:t xml:space="preserve"> представитель 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не явился, о месте и времени судебного заседания юридическое лицо извещено надлежащим образом,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 КоАП РФ, мировой судья счел возможным рассмотреть дело об административном правонарушении в отсутствии представителя 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Установлено,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</w:rPr>
        <w:t>должностного лица МАДИ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0356043010125102002051873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привлечено к админис</w:t>
      </w:r>
      <w:r>
        <w:rPr>
          <w:rFonts w:ascii="Times New Roman" w:eastAsia="Times New Roman" w:hAnsi="Times New Roman" w:cs="Times New Roman"/>
        </w:rPr>
        <w:t xml:space="preserve">тративной ответственности по </w:t>
      </w:r>
      <w:r>
        <w:rPr>
          <w:rFonts w:ascii="Times New Roman" w:eastAsia="Times New Roman" w:hAnsi="Times New Roman" w:cs="Times New Roman"/>
        </w:rPr>
        <w:t>ч.5 ст.12.16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>с назначением наказания</w:t>
      </w:r>
      <w:r>
        <w:rPr>
          <w:rFonts w:ascii="Times New Roman" w:eastAsia="Times New Roman" w:hAnsi="Times New Roman" w:cs="Times New Roman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рублей. </w:t>
      </w:r>
    </w:p>
    <w:p>
      <w:pPr>
        <w:spacing w:before="0" w:after="0"/>
        <w:ind w:firstLine="709"/>
        <w:jc w:val="both"/>
      </w:pP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Частью 1 ст.30.3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ст.31.1</w:t>
        </w:r>
      </w:hyperlink>
      <w:r>
        <w:rPr>
          <w:rFonts w:ascii="Times New Roman" w:eastAsia="Times New Roman" w:hAnsi="Times New Roman" w:cs="Times New Roman"/>
        </w:rPr>
        <w:t xml:space="preserve"> КоАП РФ установлено, что постановление по делу об административном правонарушении вступает в законную силу по истечении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постановления, если оно не было обжаловано либо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ч.2 ст.29.11</w:t>
        </w:r>
      </w:hyperlink>
      <w:r>
        <w:rPr>
          <w:rFonts w:ascii="Times New Roman" w:eastAsia="Times New Roman" w:hAnsi="Times New Roman" w:cs="Times New Roman"/>
        </w:rPr>
        <w:t xml:space="preserve"> КоАП РФ копия постановления по делу об административном правонарушении вручается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либо высылается указанным лицам в течение трех дней со дня вынесения указанного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адм</w:t>
      </w:r>
      <w:r>
        <w:rPr>
          <w:rFonts w:ascii="Times New Roman" w:eastAsia="Times New Roman" w:hAnsi="Times New Roman" w:cs="Times New Roman"/>
        </w:rPr>
        <w:t xml:space="preserve">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0356043010125102002051873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получено юридическим лицом </w:t>
      </w: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, следовательно, датой вступления постановления в законную силу </w:t>
      </w:r>
      <w:r>
        <w:rPr>
          <w:rFonts w:ascii="Times New Roman" w:eastAsia="Times New Roman" w:hAnsi="Times New Roman" w:cs="Times New Roman"/>
        </w:rPr>
        <w:t xml:space="preserve">является </w:t>
      </w:r>
      <w:r>
        <w:rPr>
          <w:rFonts w:ascii="Times New Roman" w:eastAsia="Times New Roman" w:hAnsi="Times New Roman" w:cs="Times New Roman"/>
        </w:rPr>
        <w:t>01.11.2025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следовало</w:t>
      </w:r>
      <w:r>
        <w:rPr>
          <w:rFonts w:ascii="Times New Roman" w:eastAsia="Times New Roman" w:hAnsi="Times New Roman" w:cs="Times New Roman"/>
        </w:rPr>
        <w:t xml:space="preserve"> уплатить штраф в период с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02.11.2025 по 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по постановлению 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>»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в неуплате штрафа в установленный законом срок подтверждается исследованными судом доказательствами, а именно,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0356043010426040202005727 от 02.04.2026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копией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0356043010125102002051873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 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</w:t>
      </w:r>
      <w:r>
        <w:rPr>
          <w:rFonts w:ascii="Times New Roman" w:eastAsia="Times New Roman" w:hAnsi="Times New Roman" w:cs="Times New Roman"/>
        </w:rPr>
        <w:t>» мировой судья квалиф</w:t>
      </w:r>
      <w:r>
        <w:rPr>
          <w:rFonts w:ascii="Times New Roman" w:eastAsia="Times New Roman" w:hAnsi="Times New Roman" w:cs="Times New Roman"/>
        </w:rPr>
        <w:t>ицирует по ч.1 ст.20.25 КоАП РФ – неуплата административного штрафа в срок, предусмотренный данным Кодексом.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-Монолит» совершено правонарушение, посягающее на общественный порядок и общественную</w:t>
      </w:r>
      <w:r>
        <w:rPr>
          <w:rFonts w:ascii="Times New Roman" w:eastAsia="Times New Roman" w:hAnsi="Times New Roman" w:cs="Times New Roman"/>
        </w:rPr>
        <w:t xml:space="preserve"> нравственность, обстоятельств, смягчающих и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не установлен</w:t>
      </w:r>
      <w:r>
        <w:rPr>
          <w:rFonts w:ascii="Times New Roman" w:eastAsia="Times New Roman" w:hAnsi="Times New Roman" w:cs="Times New Roman"/>
        </w:rPr>
        <w:t>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</w:rPr>
        <w:t>сь ст.ст.</w:t>
      </w:r>
      <w:r>
        <w:rPr>
          <w:rFonts w:ascii="Times New Roman" w:eastAsia="Times New Roman" w:hAnsi="Times New Roman" w:cs="Times New Roman"/>
        </w:rPr>
        <w:t>23.1</w:t>
      </w:r>
      <w:r>
        <w:rPr>
          <w:rFonts w:ascii="Times New Roman" w:eastAsia="Times New Roman" w:hAnsi="Times New Roman" w:cs="Times New Roman"/>
        </w:rPr>
        <w:t>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Версо</w:t>
      </w:r>
      <w:r>
        <w:rPr>
          <w:rFonts w:ascii="Times New Roman" w:eastAsia="Times New Roman" w:hAnsi="Times New Roman" w:cs="Times New Roman"/>
        </w:rPr>
        <w:t>-Монолит»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ч.1 ст.20.25 КоАП РФ, и назначить наказание в виде админ</w:t>
      </w:r>
      <w:r>
        <w:rPr>
          <w:rFonts w:ascii="Times New Roman" w:eastAsia="Times New Roman" w:hAnsi="Times New Roman" w:cs="Times New Roman"/>
        </w:rPr>
        <w:t xml:space="preserve">истративного штрафа в размере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(девять тысяч)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7" w:anchor="sub_322011" w:history="1">
        <w:r>
          <w:rPr>
            <w:rFonts w:ascii="Times New Roman" w:eastAsia="Times New Roman" w:hAnsi="Times New Roman" w:cs="Times New Roman"/>
            <w:color w:val="0000EE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7" w:anchor="sub_30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ст.32.2 КоАП РФ, либо со дня истечения срока отсрочки или срока рассрочки, предусмотренных </w:t>
      </w:r>
      <w:hyperlink r:id="rId7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0412365400725003452620102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200" w:line="276" w:lineRule="auto"/>
        <w:rPr>
          <w:sz w:val="27"/>
          <w:szCs w:val="27"/>
        </w:rPr>
      </w:pPr>
    </w:p>
    <w:p>
      <w:pPr>
        <w:spacing w:before="0" w:after="200" w:line="276" w:lineRule="auto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30301" TargetMode="External" /><Relationship Id="rId5" Type="http://schemas.openxmlformats.org/officeDocument/2006/relationships/hyperlink" Target="garantF1://12025267.31100" TargetMode="External" /><Relationship Id="rId6" Type="http://schemas.openxmlformats.org/officeDocument/2006/relationships/hyperlink" Target="garantF1://12025267.291102" TargetMode="External" /><Relationship Id="rId7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